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DF" w:rsidRDefault="005B51DF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Leandro Fernández de Moratín, autor del Sí de las niñas, publicó esta obra teatral  a finales de 1805 y el 24 de enero de 1806 tuvo lugar su primera representación, la cu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al gozó de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una calurosa recogida entre los madrileños, durando veintiséis días en cartel, hasta que la llegada de la cuaresma obligó a cerrar los teatros. </w:t>
      </w:r>
    </w:p>
    <w:p w:rsidR="00C74F3B" w:rsidRDefault="00C74F3B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Sus obras están influidas</w:t>
      </w:r>
      <w:r w:rsidR="00B96A3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por el Neoclasicismo, ya que en el 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siglo XVIII comienza la Ilustración, (impulsora del movimiento literario) 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y su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estancia en Francia e Ingla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terra, le proporciona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la oportunidad de conocer un tipo de representación más verosímil.</w:t>
      </w:r>
      <w:r w:rsidR="00D16F96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Por ello, su producción literaria está impregnada de temas como, la comedia popular de su tiempo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, reflejada en la crítica a la comedia del Siglo de Oro que establece en </w:t>
      </w:r>
      <w:r w:rsidR="00D16F96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AE46C4" w:rsidRPr="00AD622C">
        <w:rPr>
          <w:rStyle w:val="apple-converted-space"/>
          <w:rFonts w:ascii="Arial" w:hAnsi="Arial" w:cs="Arial"/>
          <w:color w:val="000000"/>
          <w:sz w:val="19"/>
          <w:szCs w:val="19"/>
          <w:u w:val="single"/>
          <w:shd w:val="clear" w:color="auto" w:fill="FFFFFF"/>
        </w:rPr>
        <w:t>La comedia nueva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; la invitación a la burguesía a ser ella misma, en </w:t>
      </w:r>
      <w:r w:rsidR="00AE46C4" w:rsidRPr="00AD622C">
        <w:rPr>
          <w:rStyle w:val="apple-converted-space"/>
          <w:rFonts w:ascii="Arial" w:hAnsi="Arial" w:cs="Arial"/>
          <w:color w:val="000000"/>
          <w:sz w:val="19"/>
          <w:szCs w:val="19"/>
          <w:u w:val="single"/>
          <w:shd w:val="clear" w:color="auto" w:fill="FFFFFF"/>
        </w:rPr>
        <w:t>el barón</w:t>
      </w:r>
      <w:r w:rsidR="00310FC5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;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y prima la crítica a la educación de los jóvenes basada en el autoritarismo y </w:t>
      </w:r>
      <w:r w:rsidR="00185549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los matrimonios de conveniencia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manifestada en el propio </w:t>
      </w:r>
      <w:r w:rsidR="00AE46C4" w:rsidRPr="00303C07">
        <w:rPr>
          <w:rStyle w:val="apple-converted-space"/>
          <w:rFonts w:ascii="Arial" w:hAnsi="Arial" w:cs="Arial"/>
          <w:color w:val="000000"/>
          <w:sz w:val="19"/>
          <w:szCs w:val="19"/>
          <w:u w:val="single"/>
          <w:shd w:val="clear" w:color="auto" w:fill="FFFFFF"/>
        </w:rPr>
        <w:t>sí de las niñas</w:t>
      </w:r>
      <w:r w:rsidR="00AE46C4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, la cual, siendo el resto de su producción en verso, es su primera obra en prosa.</w:t>
      </w:r>
    </w:p>
    <w:p w:rsidR="00AD622C" w:rsidRDefault="00EA2FFD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En el plano tanto social como político, e</w:t>
      </w:r>
      <w:r w:rsidR="00610F51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sta época estuvo caracterizada por la presencia de reyes absolutistas que concentraban todo el poder, y por ello, eran capaces de manejar a la sociedad de su tiempo. Lo que nos lleva a establecer un símil con las clases medias, pues, 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este absolutismo se daba a menor escala </w:t>
      </w:r>
      <w:r w:rsidR="00610F51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en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la mentalidad de</w:t>
      </w:r>
      <w:r w:rsidR="00610F51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AD622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esta clase</w:t>
      </w:r>
      <w:r w:rsidR="00610F51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,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al acaparar los padres</w:t>
      </w:r>
      <w:r w:rsidR="00610F51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el poder de decisión de sus hijos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, dando lugar al autoritarismo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. Esto, se ve reflejado  a lo largo de toda la obra 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en</w:t>
      </w:r>
      <w:r w:rsidR="00310FC5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doña Irene. Podemos citar, 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por ejemplo</w:t>
      </w:r>
      <w:r w:rsidR="00310FC5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,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la segunda escena del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primer acto, 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en la que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don Diego t</w:t>
      </w:r>
      <w:r w:rsidR="00AD622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rata de descubrir </w:t>
      </w:r>
      <w:proofErr w:type="gramStart"/>
      <w:r w:rsidR="00AD622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las verdadera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opinión</w:t>
      </w:r>
      <w:proofErr w:type="gramEnd"/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de P</w:t>
      </w:r>
      <w:r w:rsidR="00AD622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aquita acerca de su casamiento y doña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Irene 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monopoliza la conversación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afirmando que “es hija obediente y no se apartará jamás de lo que determine su madre”. </w:t>
      </w:r>
      <w:r w:rsidR="00384649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Don 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Diego, 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sin embargo, se presenta como</w:t>
      </w:r>
      <w:r w:rsidR="00384649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un personaje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sensible, cuerdo, generoso y en contra de la hipocresía de la época tal y como demues</w:t>
      </w:r>
      <w:r w:rsidR="00630EC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tra en sus múltiples monólogos; </w:t>
      </w:r>
      <w:r w:rsidR="0042788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por ejemplo en la escena </w:t>
      </w:r>
      <w:r w:rsidR="007533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8 del acto tercero, critica el concep</w:t>
      </w:r>
      <w:r w:rsidR="00C005D0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to de niña </w:t>
      </w:r>
      <w:r w:rsidR="00630EC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bien</w:t>
      </w:r>
      <w:r w:rsidR="007533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, educadas para no ser sinceras, </w:t>
      </w:r>
      <w:r w:rsidR="00940F3E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es decir, mentirosas y calladas “esto es lo que se llama criar bien a una niña… instruidas en el arte de callar y mentir…”</w:t>
      </w:r>
      <w:r w:rsidR="00630EC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Si bien, éste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incurre</w:t>
      </w:r>
      <w:r w:rsidR="00AD622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en su propio error con su sobrino Carlos, pues, le priva de su libertad de decisión haciéndole creer que su obligación es ser un hombre de bien y noble, sin potestad para opinar lo contrario.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Aunque acaba solventándolo tras renunciar al casamiento.</w:t>
      </w:r>
    </w:p>
    <w:p w:rsidR="00310FC5" w:rsidRDefault="001738D8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Moratín se inspiró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en diversos autores franceses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, tales como:</w:t>
      </w:r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Marsollier</w:t>
      </w:r>
      <w:proofErr w:type="spellEnd"/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,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(</w:t>
      </w:r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</w:t>
      </w:r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e 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traité</w:t>
      </w:r>
      <w:proofErr w:type="spellEnd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nul</w:t>
      </w:r>
      <w:proofErr w:type="spellEnd"/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).</w:t>
      </w:r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También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Molière</w:t>
      </w:r>
      <w:proofErr w:type="spellEnd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y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Miravau</w:t>
      </w:r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x</w:t>
      </w:r>
      <w:proofErr w:type="spellEnd"/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ejerce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n</w:t>
      </w:r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sobre él una gran admiración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y de </w:t>
      </w:r>
      <w:r w:rsidR="00310FC5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esta última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toma como modelos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L’école</w:t>
      </w:r>
      <w:proofErr w:type="spellEnd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des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mères</w:t>
      </w:r>
      <w:proofErr w:type="spellEnd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y La </w:t>
      </w:r>
      <w:proofErr w:type="spellStart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mère</w:t>
      </w:r>
      <w:proofErr w:type="spellEnd"/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confidente, que da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n</w:t>
      </w:r>
      <w:r w:rsidR="00FE5908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importancia al sentimiento y la educación en la mujer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. Imita la e</w:t>
      </w:r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structura de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a</w:t>
      </w:r>
      <w:r w:rsidR="007E3D33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lgunas comedias del siglo de oro, en especial entre bobos anda el juego de rojas zorrilla, aunque con un enfoque muy diferente</w:t>
      </w:r>
      <w:r w:rsidR="00310FC5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, pues, como se puede observar, e</w:t>
      </w:r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sta obra, se ajusta con naturalidad a los princ</w:t>
      </w:r>
      <w:r w:rsidR="007314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ipios neoclásicos. Como por ejemplo, </w:t>
      </w:r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estableciendo un decoro poét</w:t>
      </w:r>
      <w:r w:rsidR="00310FC5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ico de los personajes, que</w:t>
      </w:r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hablan de acuerdo con su condición social. Los criados utilizan un léxico afectivo propio de las clases bajas (</w:t>
      </w:r>
      <w:r w:rsidR="003367FF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“botarate”, “aborrecida”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3367FF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por Rita y Calamocha) lo que dota de carácter desenfadado al diálogo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. </w:t>
      </w:r>
    </w:p>
    <w:p w:rsidR="00814007" w:rsidRDefault="00310FC5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Asimismo,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se adapta a la r</w:t>
      </w:r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egla de las tres unidades, </w:t>
      </w:r>
      <w:r w:rsidR="00303C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dado que </w:t>
      </w:r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se desarrolla en una única trama, en un único lugar </w:t>
      </w:r>
      <w:proofErr w:type="gramStart"/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( la</w:t>
      </w:r>
      <w:proofErr w:type="gramEnd"/>
      <w:r w:rsidR="00814007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pensión de  Alcalá de Henares) y en un periodo de tiempo que va de la tarde al amanecer; lo que tiene una connotación simbólica pues la ausencia de luz de los primeros actos alude a la mentira, sin solución encontrada y la llegada de la luz al amanecer, representa el triunfo del amor entre don Carlos y Paquita y el descubrimiento de la verdad.</w:t>
      </w:r>
    </w:p>
    <w:p w:rsidR="00303C07" w:rsidRDefault="00303C07" w:rsidP="00303C07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z w:val="19"/>
          <w:szCs w:val="19"/>
          <w:shd w:val="clear" w:color="auto" w:fill="FFFFFF"/>
        </w:rPr>
        <w:t>El sí de las niñas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no </w:t>
      </w:r>
      <w:r w:rsidR="00310FC5">
        <w:rPr>
          <w:rFonts w:ascii="Arial" w:hAnsi="Arial" w:cs="Arial"/>
          <w:color w:val="000000"/>
          <w:sz w:val="19"/>
          <w:szCs w:val="19"/>
          <w:shd w:val="clear" w:color="auto" w:fill="FFFFFF"/>
        </w:rPr>
        <w:t>fue solamente un sonoro éxito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público: fue la obra de mayor aceptación de su tiempo y casi con seguridad el mayor acontecimiento teatral de todo el siglo. No obstante, no es revolucionaria pues los intereses tanto de la madre (económico</w:t>
      </w:r>
      <w:r w:rsidR="0073149A">
        <w:rPr>
          <w:rFonts w:ascii="Arial" w:hAnsi="Arial" w:cs="Arial"/>
          <w:color w:val="000000"/>
          <w:sz w:val="19"/>
          <w:szCs w:val="19"/>
          <w:shd w:val="clear" w:color="auto" w:fill="FFFFFF"/>
        </w:rPr>
        <w:t>s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) como de Don Diego (compañía en su vejez) quedan salvaguardados al casarse Paquita con el sobrino de éste.</w:t>
      </w:r>
    </w:p>
    <w:p w:rsidR="00303C07" w:rsidRPr="005B51DF" w:rsidRDefault="00303C07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</w:p>
    <w:sectPr w:rsidR="00303C07" w:rsidRPr="005B51DF" w:rsidSect="00B210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6866CF"/>
    <w:rsid w:val="000D1D1D"/>
    <w:rsid w:val="001738D8"/>
    <w:rsid w:val="00185549"/>
    <w:rsid w:val="00303C07"/>
    <w:rsid w:val="00310FC5"/>
    <w:rsid w:val="003367FF"/>
    <w:rsid w:val="00384649"/>
    <w:rsid w:val="0042788C"/>
    <w:rsid w:val="004B2DB4"/>
    <w:rsid w:val="005B51DF"/>
    <w:rsid w:val="00610F51"/>
    <w:rsid w:val="00630ECB"/>
    <w:rsid w:val="006866CF"/>
    <w:rsid w:val="006C5AF1"/>
    <w:rsid w:val="0073149A"/>
    <w:rsid w:val="00753308"/>
    <w:rsid w:val="007C29F3"/>
    <w:rsid w:val="007E3D33"/>
    <w:rsid w:val="00814007"/>
    <w:rsid w:val="0081504A"/>
    <w:rsid w:val="00940F3E"/>
    <w:rsid w:val="00AD622C"/>
    <w:rsid w:val="00AE46C4"/>
    <w:rsid w:val="00B210E2"/>
    <w:rsid w:val="00B8609A"/>
    <w:rsid w:val="00B96A34"/>
    <w:rsid w:val="00C005D0"/>
    <w:rsid w:val="00C473A5"/>
    <w:rsid w:val="00C74F3B"/>
    <w:rsid w:val="00D16F96"/>
    <w:rsid w:val="00D967F1"/>
    <w:rsid w:val="00DE5B63"/>
    <w:rsid w:val="00EA2FFD"/>
    <w:rsid w:val="00FE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0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866CF"/>
  </w:style>
  <w:style w:type="character" w:styleId="Hipervnculo">
    <w:name w:val="Hyperlink"/>
    <w:basedOn w:val="Fuentedeprrafopredeter"/>
    <w:uiPriority w:val="99"/>
    <w:semiHidden/>
    <w:unhideWhenUsed/>
    <w:rsid w:val="006866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643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17</cp:revision>
  <dcterms:created xsi:type="dcterms:W3CDTF">2013-11-13T19:13:00Z</dcterms:created>
  <dcterms:modified xsi:type="dcterms:W3CDTF">2013-11-14T21:06:00Z</dcterms:modified>
</cp:coreProperties>
</file>